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951CF" w14:textId="0B7BF624" w:rsidR="00D10729" w:rsidRDefault="00BB3BEF" w:rsidP="00727718">
      <w:pPr>
        <w:jc w:val="center"/>
        <w:rPr>
          <w:rFonts w:ascii="Times New Roman" w:hAnsi="Times New Roman" w:cs="Times New Roman"/>
          <w:u w:val="single"/>
        </w:rPr>
      </w:pPr>
      <w:r w:rsidRPr="006B14CA">
        <w:rPr>
          <w:rFonts w:ascii="Times New Roman" w:hAnsi="Times New Roman" w:cs="Times New Roman"/>
          <w:highlight w:val="yellow"/>
          <w:u w:val="single"/>
        </w:rPr>
        <w:t>Discussion</w:t>
      </w:r>
      <w:r w:rsidR="00130A91">
        <w:rPr>
          <w:rFonts w:ascii="Times New Roman" w:hAnsi="Times New Roman" w:cs="Times New Roman"/>
          <w:highlight w:val="yellow"/>
          <w:u w:val="single"/>
        </w:rPr>
        <w:t xml:space="preserve"> #</w:t>
      </w:r>
      <w:r w:rsidR="00D46E3D">
        <w:rPr>
          <w:rFonts w:ascii="Times New Roman" w:hAnsi="Times New Roman" w:cs="Times New Roman"/>
          <w:highlight w:val="yellow"/>
          <w:u w:val="single"/>
        </w:rPr>
        <w:t>5</w:t>
      </w:r>
      <w:r w:rsidRPr="006B14CA">
        <w:rPr>
          <w:rFonts w:ascii="Times New Roman" w:hAnsi="Times New Roman" w:cs="Times New Roman"/>
          <w:highlight w:val="yellow"/>
          <w:u w:val="single"/>
        </w:rPr>
        <w:t xml:space="preserve"> </w:t>
      </w:r>
      <w:r w:rsidR="002F4F0A">
        <w:rPr>
          <w:rFonts w:ascii="Times New Roman" w:hAnsi="Times New Roman" w:cs="Times New Roman"/>
          <w:highlight w:val="yellow"/>
          <w:u w:val="single"/>
        </w:rPr>
        <w:t xml:space="preserve">Federal Government.         </w:t>
      </w:r>
      <w:r w:rsidR="006B14CA" w:rsidRPr="006B14CA">
        <w:rPr>
          <w:rFonts w:ascii="Times New Roman" w:hAnsi="Times New Roman" w:cs="Times New Roman"/>
          <w:highlight w:val="yellow"/>
          <w:u w:val="single"/>
        </w:rPr>
        <w:t xml:space="preserve"> 0</w:t>
      </w:r>
      <w:r w:rsidR="00BC1DE1">
        <w:rPr>
          <w:rFonts w:ascii="Times New Roman" w:hAnsi="Times New Roman" w:cs="Times New Roman"/>
          <w:highlight w:val="yellow"/>
          <w:u w:val="single"/>
        </w:rPr>
        <w:t>4</w:t>
      </w:r>
      <w:r w:rsidR="006B14CA" w:rsidRPr="006B14CA">
        <w:rPr>
          <w:rFonts w:ascii="Times New Roman" w:hAnsi="Times New Roman" w:cs="Times New Roman"/>
          <w:highlight w:val="yellow"/>
          <w:u w:val="single"/>
        </w:rPr>
        <w:t>/</w:t>
      </w:r>
      <w:r w:rsidR="00BC1DE1">
        <w:rPr>
          <w:rFonts w:ascii="Times New Roman" w:hAnsi="Times New Roman" w:cs="Times New Roman"/>
          <w:highlight w:val="yellow"/>
          <w:u w:val="single"/>
        </w:rPr>
        <w:t>1</w:t>
      </w:r>
      <w:r w:rsidR="00D46E3D">
        <w:rPr>
          <w:rFonts w:ascii="Times New Roman" w:hAnsi="Times New Roman" w:cs="Times New Roman"/>
          <w:highlight w:val="yellow"/>
          <w:u w:val="single"/>
        </w:rPr>
        <w:t>0</w:t>
      </w:r>
      <w:r w:rsidR="006B14CA" w:rsidRPr="006B14CA">
        <w:rPr>
          <w:rFonts w:ascii="Times New Roman" w:hAnsi="Times New Roman" w:cs="Times New Roman"/>
          <w:highlight w:val="yellow"/>
          <w:u w:val="single"/>
        </w:rPr>
        <w:t xml:space="preserve">/20 </w:t>
      </w:r>
      <w:r w:rsidR="00EF70AB">
        <w:rPr>
          <w:rFonts w:ascii="Times New Roman" w:hAnsi="Times New Roman" w:cs="Times New Roman"/>
          <w:highlight w:val="yellow"/>
          <w:u w:val="single"/>
        </w:rPr>
        <w:t>11:00</w:t>
      </w:r>
      <w:r w:rsidR="006B14CA" w:rsidRPr="006B14CA">
        <w:rPr>
          <w:rFonts w:ascii="Times New Roman" w:hAnsi="Times New Roman" w:cs="Times New Roman"/>
          <w:highlight w:val="yellow"/>
          <w:u w:val="single"/>
        </w:rPr>
        <w:t xml:space="preserve"> p.m. Central Time</w:t>
      </w:r>
      <w:r w:rsidR="00D10729" w:rsidRPr="006B14CA">
        <w:rPr>
          <w:rFonts w:ascii="Times New Roman" w:hAnsi="Times New Roman" w:cs="Times New Roman"/>
          <w:highlight w:val="yellow"/>
          <w:u w:val="single"/>
        </w:rPr>
        <w:t xml:space="preserve"> </w:t>
      </w:r>
    </w:p>
    <w:p w14:paraId="0CFF443E" w14:textId="77777777" w:rsidR="00BA4116" w:rsidRPr="00BA4116" w:rsidRDefault="00BA4116" w:rsidP="00BA4116">
      <w:pPr>
        <w:rPr>
          <w:rFonts w:ascii="Times New Roman" w:hAnsi="Times New Roman" w:cs="Times New Roman"/>
        </w:rPr>
      </w:pPr>
    </w:p>
    <w:p w14:paraId="30B50F6E" w14:textId="77777777" w:rsidR="00D46E3D" w:rsidRPr="00D46E3D" w:rsidRDefault="00D46E3D" w:rsidP="00D46E3D">
      <w:pPr>
        <w:rPr>
          <w:rFonts w:ascii="Times New Roman" w:hAnsi="Times New Roman" w:cs="Times New Roman"/>
        </w:rPr>
      </w:pPr>
      <w:r w:rsidRPr="00D46E3D">
        <w:rPr>
          <w:rFonts w:ascii="Times New Roman" w:hAnsi="Times New Roman" w:cs="Times New Roman"/>
        </w:rPr>
        <w:t xml:space="preserve">In the 1960s, the Supreme Court banned prayer and Bible readings in the public schools and, in 1973, ruled that abortion was legal during the first trimester of pregnancy. Religious conservatives were dismayed by these rulings and also upset by the women’s rights movement and by the counter-culture movement, with its emphasis on drugs and sexual liberation. A political fault line emerged—secularists and the more liberal religious denominations on one side of the culture debate and the more conservative religious denominations on the other side. </w:t>
      </w:r>
    </w:p>
    <w:p w14:paraId="2D1DAEA7" w14:textId="77777777" w:rsidR="00D46E3D" w:rsidRPr="00D46E3D" w:rsidRDefault="00D46E3D" w:rsidP="00D46E3D">
      <w:pPr>
        <w:rPr>
          <w:rFonts w:ascii="Times New Roman" w:hAnsi="Times New Roman" w:cs="Times New Roman"/>
        </w:rPr>
      </w:pPr>
    </w:p>
    <w:p w14:paraId="394D8108" w14:textId="24851AF9" w:rsidR="00D46E3D" w:rsidRDefault="00D46E3D" w:rsidP="00D46E3D">
      <w:pPr>
        <w:rPr>
          <w:rFonts w:ascii="Times New Roman" w:hAnsi="Times New Roman" w:cs="Times New Roman"/>
        </w:rPr>
      </w:pPr>
      <w:r w:rsidRPr="00D46E3D">
        <w:rPr>
          <w:rFonts w:ascii="Times New Roman" w:hAnsi="Times New Roman" w:cs="Times New Roman"/>
          <w:highlight w:val="yellow"/>
        </w:rPr>
        <w:t>Watch</w:t>
      </w:r>
      <w:r w:rsidRPr="00D46E3D">
        <w:rPr>
          <w:rFonts w:ascii="Times New Roman" w:hAnsi="Times New Roman" w:cs="Times New Roman"/>
        </w:rPr>
        <w:t xml:space="preserve"> Professor Patterson's Videos on Social Issues in this unit (Unit 14).</w:t>
      </w:r>
    </w:p>
    <w:p w14:paraId="216888BE" w14:textId="77456B14" w:rsidR="00BE0B8E" w:rsidRDefault="00BE0B8E" w:rsidP="00D46E3D">
      <w:pPr>
        <w:rPr>
          <w:rFonts w:ascii="Times New Roman" w:hAnsi="Times New Roman" w:cs="Times New Roman"/>
        </w:rPr>
      </w:pPr>
      <w:r w:rsidRPr="00D46E3D">
        <w:rPr>
          <w:rFonts w:ascii="Times New Roman" w:hAnsi="Times New Roman" w:cs="Times New Roman"/>
          <w:highlight w:val="yellow"/>
        </w:rPr>
        <w:t>Next,</w:t>
      </w:r>
      <w:r w:rsidRPr="00D46E3D">
        <w:rPr>
          <w:rFonts w:ascii="Times New Roman" w:hAnsi="Times New Roman" w:cs="Times New Roman"/>
        </w:rPr>
        <w:t xml:space="preserve"> explain Republican and Democratic political strategies on social issues (especially on religion) since the 1960s.</w:t>
      </w:r>
    </w:p>
    <w:p w14:paraId="4172BB69" w14:textId="7785B4C2" w:rsidR="00D46E3D" w:rsidRDefault="00BE0B8E" w:rsidP="00D46E3D">
      <w:pPr>
        <w:rPr>
          <w:rFonts w:ascii="Times New Roman" w:hAnsi="Times New Roman" w:cs="Times New Roman"/>
        </w:rPr>
      </w:pPr>
      <w:r>
        <w:rPr>
          <w:rFonts w:ascii="Times New Roman" w:hAnsi="Times New Roman" w:cs="Times New Roman"/>
          <w:noProof/>
          <w:u w:val="single"/>
        </w:rPr>
        <w:drawing>
          <wp:anchor distT="0" distB="0" distL="114300" distR="114300" simplePos="0" relativeHeight="251660288" behindDoc="0" locked="0" layoutInCell="1" allowOverlap="1" wp14:anchorId="7278E000" wp14:editId="41014316">
            <wp:simplePos x="0" y="0"/>
            <wp:positionH relativeFrom="column">
              <wp:posOffset>-110490</wp:posOffset>
            </wp:positionH>
            <wp:positionV relativeFrom="paragraph">
              <wp:posOffset>118110</wp:posOffset>
            </wp:positionV>
            <wp:extent cx="2733675" cy="161353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ocial video 1 .mp4" descr="movie::/Users/esmergarza-rocha/Documents/0 SCHOOL /4 DG Fed Gov/Social video 1 .mp4"/>
                    <pic:cNvPicPr/>
                  </pic:nvPicPr>
                  <pic:blipFill>
                    <a:blip r:embed="rId4" cstate="print">
                      <a:extLst>
                        <a:ext uri="{28A0092B-C50C-407E-A947-70E740481C1C}">
                          <a14:useLocalDpi xmlns:a14="http://schemas.microsoft.com/office/drawing/2010/main" val="0"/>
                        </a:ext>
                      </a:extLst>
                    </a:blip>
                    <a:stretch>
                      <a:fillRect/>
                    </a:stretch>
                  </pic:blipFill>
                  <pic:spPr>
                    <a:xfrm>
                      <a:off x="0" y="0"/>
                      <a:ext cx="2733675" cy="1613535"/>
                    </a:xfrm>
                    <a:prstGeom prst="rect">
                      <a:avLst/>
                    </a:prstGeom>
                  </pic:spPr>
                </pic:pic>
              </a:graphicData>
            </a:graphic>
            <wp14:sizeRelH relativeFrom="margin">
              <wp14:pctWidth>0</wp14:pctWidth>
            </wp14:sizeRelH>
            <wp14:sizeRelV relativeFrom="margin">
              <wp14:pctHeight>0</wp14:pctHeight>
            </wp14:sizeRelV>
          </wp:anchor>
        </w:drawing>
      </w:r>
    </w:p>
    <w:p w14:paraId="1E95267D" w14:textId="0731D3F6" w:rsidR="00BE0B8E" w:rsidRDefault="00BE0B8E" w:rsidP="00D46E3D">
      <w:pPr>
        <w:rPr>
          <w:rFonts w:ascii="Times New Roman" w:hAnsi="Times New Roman" w:cs="Times New Roman"/>
        </w:rPr>
      </w:pPr>
    </w:p>
    <w:p w14:paraId="7DC49F0E" w14:textId="4379565F" w:rsidR="00BE0B8E" w:rsidRDefault="00BE0B8E" w:rsidP="00D46E3D">
      <w:pPr>
        <w:rPr>
          <w:rFonts w:ascii="Times New Roman" w:hAnsi="Times New Roman" w:cs="Times New Roman"/>
        </w:rPr>
      </w:pPr>
    </w:p>
    <w:p w14:paraId="40C85182" w14:textId="6DF50A7B" w:rsidR="00BE0B8E" w:rsidRDefault="00BE0B8E" w:rsidP="00D46E3D">
      <w:pPr>
        <w:rPr>
          <w:rFonts w:ascii="Times New Roman" w:hAnsi="Times New Roman" w:cs="Times New Roman"/>
        </w:rPr>
      </w:pPr>
    </w:p>
    <w:p w14:paraId="4A4FF825" w14:textId="184EEFF8" w:rsidR="00BE0B8E" w:rsidRDefault="00BE0B8E" w:rsidP="00D46E3D">
      <w:pPr>
        <w:rPr>
          <w:rFonts w:ascii="Times New Roman" w:hAnsi="Times New Roman" w:cs="Times New Roman"/>
        </w:rPr>
      </w:pPr>
    </w:p>
    <w:p w14:paraId="6A5DD531" w14:textId="31FAD4A1" w:rsidR="00BE0B8E" w:rsidRDefault="00BE0B8E" w:rsidP="00D46E3D">
      <w:pPr>
        <w:rPr>
          <w:rFonts w:ascii="Times New Roman" w:hAnsi="Times New Roman" w:cs="Times New Roman"/>
        </w:rPr>
      </w:pPr>
    </w:p>
    <w:p w14:paraId="59AF9D60" w14:textId="50B5E3E4" w:rsidR="00BE0B8E" w:rsidRDefault="00BE0B8E" w:rsidP="00D46E3D">
      <w:pPr>
        <w:rPr>
          <w:rFonts w:ascii="Times New Roman" w:hAnsi="Times New Roman" w:cs="Times New Roman"/>
        </w:rPr>
      </w:pPr>
    </w:p>
    <w:p w14:paraId="7003DAB7" w14:textId="7E7CDBD7" w:rsidR="00BE0B8E" w:rsidRDefault="00BE0B8E" w:rsidP="00D46E3D">
      <w:pPr>
        <w:rPr>
          <w:rFonts w:ascii="Times New Roman" w:hAnsi="Times New Roman" w:cs="Times New Roman"/>
        </w:rPr>
      </w:pPr>
    </w:p>
    <w:p w14:paraId="07BD1192" w14:textId="69F1258A" w:rsidR="00BE0B8E" w:rsidRDefault="00BE0B8E" w:rsidP="00D46E3D">
      <w:pPr>
        <w:rPr>
          <w:rFonts w:ascii="Times New Roman" w:hAnsi="Times New Roman" w:cs="Times New Roman"/>
        </w:rPr>
      </w:pPr>
    </w:p>
    <w:p w14:paraId="6F040981" w14:textId="7CC1990C" w:rsidR="00BE0B8E" w:rsidRDefault="00BE0B8E" w:rsidP="00D46E3D">
      <w:pPr>
        <w:rPr>
          <w:rFonts w:ascii="Times New Roman" w:hAnsi="Times New Roman" w:cs="Times New Roman"/>
        </w:rPr>
      </w:pPr>
    </w:p>
    <w:p w14:paraId="2A195DF7" w14:textId="6394DCD7" w:rsidR="00BE0B8E" w:rsidRDefault="00BE0B8E" w:rsidP="00D46E3D">
      <w:pPr>
        <w:rPr>
          <w:rFonts w:ascii="Times New Roman" w:hAnsi="Times New Roman" w:cs="Times New Roman"/>
        </w:rPr>
      </w:pPr>
      <w:hyperlink r:id="rId5" w:history="1">
        <w:r w:rsidRPr="00BE0B8E">
          <w:rPr>
            <w:rStyle w:val="Hyperlink"/>
            <w:rFonts w:ascii="Times New Roman" w:hAnsi="Times New Roman" w:cs="Times New Roman"/>
          </w:rPr>
          <w:t>Transcript Video 1 .docx</w:t>
        </w:r>
      </w:hyperlink>
    </w:p>
    <w:p w14:paraId="2A8B01D5" w14:textId="6CF4784B" w:rsidR="00BE0B8E" w:rsidRDefault="00BE0B8E" w:rsidP="00D46E3D">
      <w:pPr>
        <w:rPr>
          <w:rFonts w:ascii="Times New Roman" w:hAnsi="Times New Roman" w:cs="Times New Roman"/>
        </w:rPr>
      </w:pPr>
      <w:r>
        <w:rPr>
          <w:rFonts w:ascii="Times New Roman" w:hAnsi="Times New Roman" w:cs="Times New Roman"/>
          <w:noProof/>
          <w:u w:val="single"/>
        </w:rPr>
        <w:drawing>
          <wp:anchor distT="0" distB="0" distL="114300" distR="114300" simplePos="0" relativeHeight="251659264" behindDoc="0" locked="0" layoutInCell="1" allowOverlap="1" wp14:anchorId="5884985B" wp14:editId="73E71D61">
            <wp:simplePos x="0" y="0"/>
            <wp:positionH relativeFrom="column">
              <wp:posOffset>-110490</wp:posOffset>
            </wp:positionH>
            <wp:positionV relativeFrom="paragraph">
              <wp:posOffset>152400</wp:posOffset>
            </wp:positionV>
            <wp:extent cx="2776855" cy="1651000"/>
            <wp:effectExtent l="0" t="0" r="444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ocial video 2.mp4" descr="movie::/Users/esmergarza-rocha/Documents/0 SCHOOL /4 DG Fed Gov/Social video 2.mp4"/>
                    <pic:cNvPicPr/>
                  </pic:nvPicPr>
                  <pic:blipFill>
                    <a:blip r:embed="rId6" cstate="print">
                      <a:extLst>
                        <a:ext uri="{28A0092B-C50C-407E-A947-70E740481C1C}">
                          <a14:useLocalDpi xmlns:a14="http://schemas.microsoft.com/office/drawing/2010/main" val="0"/>
                        </a:ext>
                      </a:extLst>
                    </a:blip>
                    <a:stretch>
                      <a:fillRect/>
                    </a:stretch>
                  </pic:blipFill>
                  <pic:spPr>
                    <a:xfrm flipH="1">
                      <a:off x="0" y="0"/>
                      <a:ext cx="2776855" cy="1651000"/>
                    </a:xfrm>
                    <a:prstGeom prst="rect">
                      <a:avLst/>
                    </a:prstGeom>
                  </pic:spPr>
                </pic:pic>
              </a:graphicData>
            </a:graphic>
            <wp14:sizeRelH relativeFrom="margin">
              <wp14:pctWidth>0</wp14:pctWidth>
            </wp14:sizeRelH>
            <wp14:sizeRelV relativeFrom="margin">
              <wp14:pctHeight>0</wp14:pctHeight>
            </wp14:sizeRelV>
          </wp:anchor>
        </w:drawing>
      </w:r>
    </w:p>
    <w:p w14:paraId="1C5965A7" w14:textId="28B8F53C" w:rsidR="00BE0B8E" w:rsidRDefault="00BE0B8E" w:rsidP="00D46E3D">
      <w:pPr>
        <w:rPr>
          <w:rFonts w:ascii="Times New Roman" w:hAnsi="Times New Roman" w:cs="Times New Roman"/>
        </w:rPr>
      </w:pPr>
    </w:p>
    <w:p w14:paraId="4BFC75CE" w14:textId="3C7169D0" w:rsidR="00D46E3D" w:rsidRDefault="00D46E3D" w:rsidP="00D46E3D">
      <w:pPr>
        <w:rPr>
          <w:rFonts w:ascii="Times New Roman" w:hAnsi="Times New Roman" w:cs="Times New Roman"/>
        </w:rPr>
      </w:pPr>
    </w:p>
    <w:p w14:paraId="11A4D96E" w14:textId="77777777" w:rsidR="00BE0B8E" w:rsidRDefault="00BE0B8E" w:rsidP="00D46E3D">
      <w:pPr>
        <w:rPr>
          <w:rFonts w:ascii="Times New Roman" w:hAnsi="Times New Roman" w:cs="Times New Roman"/>
          <w:highlight w:val="yellow"/>
        </w:rPr>
      </w:pPr>
    </w:p>
    <w:p w14:paraId="41AAF376" w14:textId="77777777" w:rsidR="00BE0B8E" w:rsidRDefault="00BE0B8E" w:rsidP="00D46E3D">
      <w:pPr>
        <w:rPr>
          <w:rFonts w:ascii="Times New Roman" w:hAnsi="Times New Roman" w:cs="Times New Roman"/>
          <w:highlight w:val="yellow"/>
        </w:rPr>
      </w:pPr>
    </w:p>
    <w:p w14:paraId="0D09BBB5" w14:textId="77777777" w:rsidR="00BE0B8E" w:rsidRDefault="00BE0B8E" w:rsidP="00D46E3D">
      <w:pPr>
        <w:rPr>
          <w:rFonts w:ascii="Times New Roman" w:hAnsi="Times New Roman" w:cs="Times New Roman"/>
          <w:highlight w:val="yellow"/>
        </w:rPr>
      </w:pPr>
    </w:p>
    <w:p w14:paraId="546F4DA3" w14:textId="77777777" w:rsidR="00BE0B8E" w:rsidRDefault="00BE0B8E" w:rsidP="00D46E3D">
      <w:pPr>
        <w:rPr>
          <w:rFonts w:ascii="Times New Roman" w:hAnsi="Times New Roman" w:cs="Times New Roman"/>
          <w:highlight w:val="yellow"/>
        </w:rPr>
      </w:pPr>
    </w:p>
    <w:p w14:paraId="6B462069" w14:textId="77777777" w:rsidR="00BE0B8E" w:rsidRDefault="00BE0B8E" w:rsidP="00D46E3D">
      <w:pPr>
        <w:rPr>
          <w:rFonts w:ascii="Times New Roman" w:hAnsi="Times New Roman" w:cs="Times New Roman"/>
          <w:highlight w:val="yellow"/>
        </w:rPr>
      </w:pPr>
    </w:p>
    <w:p w14:paraId="14A67C2C" w14:textId="77777777" w:rsidR="00BE0B8E" w:rsidRDefault="00BE0B8E" w:rsidP="00D46E3D">
      <w:pPr>
        <w:rPr>
          <w:rFonts w:ascii="Times New Roman" w:hAnsi="Times New Roman" w:cs="Times New Roman"/>
          <w:highlight w:val="yellow"/>
        </w:rPr>
      </w:pPr>
    </w:p>
    <w:p w14:paraId="753DBC3D" w14:textId="77777777" w:rsidR="00BE0B8E" w:rsidRDefault="00BE0B8E" w:rsidP="00D46E3D">
      <w:pPr>
        <w:rPr>
          <w:rFonts w:ascii="Times New Roman" w:hAnsi="Times New Roman" w:cs="Times New Roman"/>
          <w:highlight w:val="yellow"/>
        </w:rPr>
      </w:pPr>
    </w:p>
    <w:p w14:paraId="20B6F20D" w14:textId="4F4658E5" w:rsidR="00BE0B8E" w:rsidRDefault="00BE0B8E" w:rsidP="00D46E3D">
      <w:pPr>
        <w:rPr>
          <w:rFonts w:ascii="Times New Roman" w:hAnsi="Times New Roman" w:cs="Times New Roman"/>
          <w:highlight w:val="yellow"/>
        </w:rPr>
      </w:pPr>
    </w:p>
    <w:p w14:paraId="58CD1C70" w14:textId="33482816" w:rsidR="00BE0B8E" w:rsidRPr="00BE0B8E" w:rsidRDefault="00BE0B8E" w:rsidP="00D46E3D">
      <w:pPr>
        <w:rPr>
          <w:rFonts w:ascii="Times New Roman" w:hAnsi="Times New Roman" w:cs="Times New Roman"/>
        </w:rPr>
      </w:pPr>
      <w:hyperlink r:id="rId7" w:history="1">
        <w:r w:rsidRPr="00BE0B8E">
          <w:rPr>
            <w:rStyle w:val="Hyperlink"/>
            <w:rFonts w:ascii="Times New Roman" w:hAnsi="Times New Roman" w:cs="Times New Roman"/>
          </w:rPr>
          <w:t>Transcript Video 2 .docx</w:t>
        </w:r>
      </w:hyperlink>
    </w:p>
    <w:p w14:paraId="5704C7BE" w14:textId="77777777" w:rsidR="00BE0B8E" w:rsidRDefault="00BE0B8E" w:rsidP="00D46E3D">
      <w:pPr>
        <w:rPr>
          <w:rFonts w:ascii="Times New Roman" w:hAnsi="Times New Roman" w:cs="Times New Roman"/>
          <w:highlight w:val="yellow"/>
        </w:rPr>
      </w:pPr>
    </w:p>
    <w:p w14:paraId="2C3B5454" w14:textId="47E9B82E" w:rsidR="00BA4116" w:rsidRPr="00BE0B8E" w:rsidRDefault="00BA4116" w:rsidP="00A7332E">
      <w:pPr>
        <w:rPr>
          <w:rFonts w:ascii="Times New Roman" w:hAnsi="Times New Roman" w:cs="Times New Roman"/>
          <w:color w:val="FF0000"/>
          <w:sz w:val="22"/>
          <w:szCs w:val="22"/>
        </w:rPr>
      </w:pPr>
      <w:r w:rsidRPr="00BE0B8E">
        <w:rPr>
          <w:rFonts w:ascii="Times New Roman" w:hAnsi="Times New Roman" w:cs="Times New Roman"/>
          <w:color w:val="FF0000"/>
          <w:sz w:val="22"/>
          <w:szCs w:val="22"/>
        </w:rPr>
        <w:t>Focus or tailor your answers to each question asked in the discussion and separate them with spaces or paragraphs for organization and clarity. Writing each question first and then supplying your answers under it, or using a subheading for each question, will also help in giving focus and structure to your writing.</w:t>
      </w:r>
    </w:p>
    <w:p w14:paraId="7B1EDD80" w14:textId="4FEE4CD7" w:rsidR="00BA4116" w:rsidRPr="00BE0B8E" w:rsidRDefault="00BA4116" w:rsidP="00A7332E">
      <w:pPr>
        <w:rPr>
          <w:rFonts w:ascii="Times New Roman" w:hAnsi="Times New Roman" w:cs="Times New Roman"/>
          <w:color w:val="FF0000"/>
          <w:sz w:val="22"/>
          <w:szCs w:val="22"/>
        </w:rPr>
      </w:pPr>
    </w:p>
    <w:p w14:paraId="6FEBE8CD" w14:textId="3A2931C9" w:rsidR="00BA4116" w:rsidRPr="00BE0B8E" w:rsidRDefault="00BA4116" w:rsidP="00A7332E">
      <w:pPr>
        <w:rPr>
          <w:rFonts w:ascii="Times New Roman" w:hAnsi="Times New Roman" w:cs="Times New Roman"/>
          <w:color w:val="FF0000"/>
          <w:sz w:val="22"/>
          <w:szCs w:val="22"/>
        </w:rPr>
      </w:pPr>
      <w:r w:rsidRPr="00BE0B8E">
        <w:rPr>
          <w:rFonts w:ascii="Times New Roman" w:hAnsi="Times New Roman" w:cs="Times New Roman"/>
          <w:color w:val="FF0000"/>
          <w:sz w:val="22"/>
          <w:szCs w:val="22"/>
        </w:rPr>
        <w:t xml:space="preserve">Make sure to ANSWER all questions and organize for CLARITY. </w:t>
      </w:r>
    </w:p>
    <w:p w14:paraId="6CE5DDB0" w14:textId="44E32C7A" w:rsidR="00EF70AB" w:rsidRDefault="002F4F0A" w:rsidP="002F4F0A">
      <w:pPr>
        <w:rPr>
          <w:rFonts w:ascii="Times New Roman" w:hAnsi="Times New Roman" w:cs="Times New Roman"/>
          <w:sz w:val="18"/>
          <w:szCs w:val="18"/>
        </w:rPr>
      </w:pPr>
      <w:r w:rsidRPr="00A7332E">
        <w:rPr>
          <w:rFonts w:ascii="Times New Roman" w:hAnsi="Times New Roman" w:cs="Times New Roman"/>
        </w:rPr>
        <w:t>__________________________________________________________________________________________</w:t>
      </w:r>
      <w:r w:rsidRPr="002F4F0A">
        <w:rPr>
          <w:rFonts w:ascii="Times New Roman" w:hAnsi="Times New Roman" w:cs="Times New Roman"/>
        </w:rPr>
        <w:t xml:space="preserve">  </w:t>
      </w:r>
    </w:p>
    <w:p w14:paraId="184C93B9" w14:textId="68459D06" w:rsidR="002F4F0A" w:rsidRDefault="002F4F0A" w:rsidP="00F200A1">
      <w:pPr>
        <w:jc w:val="center"/>
        <w:rPr>
          <w:rFonts w:ascii="Times New Roman" w:hAnsi="Times New Roman" w:cs="Times New Roman"/>
          <w:highlight w:val="yellow"/>
        </w:rPr>
      </w:pPr>
    </w:p>
    <w:p w14:paraId="3A52C538" w14:textId="58835690" w:rsidR="00BE0B8E" w:rsidRDefault="00BE0B8E" w:rsidP="00F200A1">
      <w:pPr>
        <w:jc w:val="center"/>
        <w:rPr>
          <w:rFonts w:ascii="Times New Roman" w:hAnsi="Times New Roman" w:cs="Times New Roman"/>
        </w:rPr>
      </w:pPr>
      <w:r>
        <w:rPr>
          <w:rFonts w:ascii="Times New Roman" w:hAnsi="Times New Roman" w:cs="Times New Roman"/>
        </w:rPr>
        <w:t>400</w:t>
      </w:r>
      <w:r w:rsidR="00BA4116">
        <w:rPr>
          <w:rFonts w:ascii="Times New Roman" w:hAnsi="Times New Roman" w:cs="Times New Roman"/>
        </w:rPr>
        <w:t xml:space="preserve"> words count</w:t>
      </w:r>
      <w:r w:rsidR="002F4F0A">
        <w:rPr>
          <w:rFonts w:ascii="Times New Roman" w:hAnsi="Times New Roman" w:cs="Times New Roman"/>
        </w:rPr>
        <w:t xml:space="preserve"> </w:t>
      </w:r>
      <w:r w:rsidR="002F4F0A" w:rsidRPr="002F4F0A">
        <w:rPr>
          <w:rFonts w:ascii="Times New Roman" w:hAnsi="Times New Roman" w:cs="Times New Roman"/>
          <w:highlight w:val="yellow"/>
        </w:rPr>
        <w:t>make sure to answer all questions</w:t>
      </w:r>
      <w:r w:rsidR="00BA4116">
        <w:rPr>
          <w:rFonts w:ascii="Times New Roman" w:hAnsi="Times New Roman" w:cs="Times New Roman"/>
        </w:rPr>
        <w:t xml:space="preserve">. </w:t>
      </w:r>
      <w:r>
        <w:rPr>
          <w:rFonts w:ascii="Times New Roman" w:hAnsi="Times New Roman" w:cs="Times New Roman"/>
          <w:highlight w:val="yellow"/>
        </w:rPr>
        <w:t>Cite Videos</w:t>
      </w:r>
      <w:r w:rsidRPr="00BE0B8E">
        <w:rPr>
          <w:rFonts w:ascii="Times New Roman" w:hAnsi="Times New Roman" w:cs="Times New Roman"/>
          <w:highlight w:val="yellow"/>
        </w:rPr>
        <w:t xml:space="preserve"> Primarily, May use other sources …</w:t>
      </w:r>
      <w:r>
        <w:rPr>
          <w:rFonts w:ascii="Times New Roman" w:hAnsi="Times New Roman" w:cs="Times New Roman"/>
        </w:rPr>
        <w:t xml:space="preserve"> </w:t>
      </w:r>
    </w:p>
    <w:p w14:paraId="37DDC6A2" w14:textId="4A625B3B" w:rsidR="00F200A1" w:rsidRDefault="00BA4116" w:rsidP="00F200A1">
      <w:pPr>
        <w:jc w:val="center"/>
        <w:rPr>
          <w:rFonts w:ascii="Times New Roman" w:hAnsi="Times New Roman" w:cs="Times New Roman"/>
        </w:rPr>
      </w:pPr>
      <w:r w:rsidRPr="00BA4116">
        <w:rPr>
          <w:rFonts w:ascii="Times New Roman" w:hAnsi="Times New Roman" w:cs="Times New Roman"/>
          <w:highlight w:val="yellow"/>
        </w:rPr>
        <w:t>STAY FOCUSED</w:t>
      </w:r>
      <w:r w:rsidRPr="00BA4116">
        <w:rPr>
          <w:rFonts w:ascii="Times New Roman" w:hAnsi="Times New Roman" w:cs="Times New Roman"/>
        </w:rPr>
        <w:t xml:space="preserve">  </w:t>
      </w:r>
    </w:p>
    <w:p w14:paraId="5A3BF261" w14:textId="68B5F7D5" w:rsidR="002F4F0A" w:rsidRDefault="002F4F0A" w:rsidP="00F200A1">
      <w:pPr>
        <w:jc w:val="center"/>
        <w:rPr>
          <w:rFonts w:ascii="Times New Roman" w:hAnsi="Times New Roman" w:cs="Times New Roman"/>
        </w:rPr>
      </w:pPr>
    </w:p>
    <w:p w14:paraId="27F19E1E" w14:textId="77777777" w:rsidR="00BC1DE1" w:rsidRDefault="00BC1DE1" w:rsidP="00F200A1">
      <w:pPr>
        <w:jc w:val="center"/>
        <w:rPr>
          <w:rFonts w:ascii="Times New Roman" w:hAnsi="Times New Roman" w:cs="Times New Roman"/>
        </w:rPr>
      </w:pPr>
    </w:p>
    <w:p w14:paraId="475D09E8" w14:textId="0C56930A" w:rsidR="002F4F0A" w:rsidRDefault="002F4F0A" w:rsidP="002F4F0A">
      <w:pPr>
        <w:jc w:val="both"/>
        <w:rPr>
          <w:rFonts w:ascii="Times New Roman" w:hAnsi="Times New Roman" w:cs="Times New Roman"/>
        </w:rPr>
      </w:pPr>
      <w:r>
        <w:rPr>
          <w:rFonts w:ascii="Times New Roman" w:hAnsi="Times New Roman" w:cs="Times New Roman"/>
        </w:rPr>
        <w:t>Textbook:   We The People, 12</w:t>
      </w:r>
      <w:r w:rsidRPr="002F4F0A">
        <w:rPr>
          <w:rFonts w:ascii="Times New Roman" w:hAnsi="Times New Roman" w:cs="Times New Roman"/>
          <w:vertAlign w:val="superscript"/>
        </w:rPr>
        <w:t>th</w:t>
      </w:r>
      <w:r>
        <w:rPr>
          <w:rFonts w:ascii="Times New Roman" w:hAnsi="Times New Roman" w:cs="Times New Roman"/>
        </w:rPr>
        <w:t xml:space="preserve"> Edition, by Benjamin Ginsberg, Theodore J. Lowi, Margaret Weir and Caroline J. Tolbert</w:t>
      </w:r>
    </w:p>
    <w:p w14:paraId="4DD5FF10" w14:textId="70749DB5" w:rsidR="00F200A1" w:rsidRPr="00EF70AB" w:rsidRDefault="00F200A1" w:rsidP="00BE0B8E">
      <w:pPr>
        <w:jc w:val="center"/>
        <w:rPr>
          <w:rFonts w:ascii="Times New Roman" w:hAnsi="Times New Roman" w:cs="Times New Roman"/>
        </w:rPr>
      </w:pPr>
    </w:p>
    <w:sectPr w:rsidR="00F200A1" w:rsidRPr="00EF70AB"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125E0E"/>
    <w:rsid w:val="00130A91"/>
    <w:rsid w:val="002173EC"/>
    <w:rsid w:val="00280A7E"/>
    <w:rsid w:val="002B11F8"/>
    <w:rsid w:val="002F4F0A"/>
    <w:rsid w:val="003F74C8"/>
    <w:rsid w:val="004134D8"/>
    <w:rsid w:val="0044669C"/>
    <w:rsid w:val="00476BCE"/>
    <w:rsid w:val="005219FA"/>
    <w:rsid w:val="00526451"/>
    <w:rsid w:val="00583C36"/>
    <w:rsid w:val="005B1D04"/>
    <w:rsid w:val="006B14CA"/>
    <w:rsid w:val="006B26BF"/>
    <w:rsid w:val="00727718"/>
    <w:rsid w:val="0099089E"/>
    <w:rsid w:val="009A0317"/>
    <w:rsid w:val="00A36FAB"/>
    <w:rsid w:val="00A7332E"/>
    <w:rsid w:val="00A84017"/>
    <w:rsid w:val="00B73595"/>
    <w:rsid w:val="00BA4116"/>
    <w:rsid w:val="00BB3BEF"/>
    <w:rsid w:val="00BC1DE1"/>
    <w:rsid w:val="00BE0B8E"/>
    <w:rsid w:val="00C81F8D"/>
    <w:rsid w:val="00CF033E"/>
    <w:rsid w:val="00CF4429"/>
    <w:rsid w:val="00D10729"/>
    <w:rsid w:val="00D46E3D"/>
    <w:rsid w:val="00DB2693"/>
    <w:rsid w:val="00DB467F"/>
    <w:rsid w:val="00EF045D"/>
    <w:rsid w:val="00EF70AB"/>
    <w:rsid w:val="00F200A1"/>
    <w:rsid w:val="00F23B3A"/>
    <w:rsid w:val="00F614EA"/>
    <w:rsid w:val="00F84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6E3D"/>
    <w:rPr>
      <w:color w:val="0563C1" w:themeColor="hyperlink"/>
      <w:u w:val="single"/>
    </w:rPr>
  </w:style>
  <w:style w:type="character" w:styleId="UnresolvedMention">
    <w:name w:val="Unresolved Mention"/>
    <w:basedOn w:val="DefaultParagraphFont"/>
    <w:uiPriority w:val="99"/>
    <w:semiHidden/>
    <w:unhideWhenUsed/>
    <w:rsid w:val="00D46E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file:///Users/esmergarza-rocha/Documents/0%20SCHOOL%20/4%20DG%20Fed%20Gov/Transcrip%20Video%202%20.doc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file:///Users/esmergarza-rocha/Documents/0%20SCHOOL%20/4%20DG%20Fed%20Gov/Transcrip%20Video%201%20.docx"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271</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Esmeralda Garza</cp:lastModifiedBy>
  <cp:revision>2</cp:revision>
  <dcterms:created xsi:type="dcterms:W3CDTF">2020-03-18T00:12:00Z</dcterms:created>
  <dcterms:modified xsi:type="dcterms:W3CDTF">2020-03-18T00:12:00Z</dcterms:modified>
</cp:coreProperties>
</file>